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color w:val="ff0000"/>
        </w:rPr>
      </w:pPr>
      <w:r w:rsidDel="00000000" w:rsidR="00000000" w:rsidRPr="00000000">
        <w:rPr>
          <w:rFonts w:ascii="Century Gothic" w:cs="Century Gothic" w:eastAsia="Century Gothic" w:hAnsi="Century Gothic"/>
          <w:b w:val="1"/>
          <w:color w:val="ff0000"/>
          <w:sz w:val="24"/>
          <w:szCs w:val="24"/>
          <w:rtl w:val="0"/>
        </w:rPr>
        <w:t xml:space="preserve">Winterbourne Valley CE VA First School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19056</wp:posOffset>
            </wp:positionH>
            <wp:positionV relativeFrom="paragraph">
              <wp:posOffset>19050</wp:posOffset>
            </wp:positionV>
            <wp:extent cx="1152525" cy="1133475"/>
            <wp:effectExtent b="0" l="0" r="0" t="0"/>
            <wp:wrapSquare wrapText="bothSides" distB="0" distT="0" distL="114300" distR="114300"/>
            <wp:docPr descr="School Logo" id="50" name="image1.gif"/>
            <a:graphic>
              <a:graphicData uri="http://schemas.openxmlformats.org/drawingml/2006/picture">
                <pic:pic>
                  <pic:nvPicPr>
                    <pic:cNvPr descr="School Logo" id="0" name="image1.gif"/>
                    <pic:cNvPicPr preferRelativeResize="0"/>
                  </pic:nvPicPr>
                  <pic:blipFill>
                    <a:blip r:embed="rId7"/>
                    <a:srcRect b="0" l="0" r="0" t="0"/>
                    <a:stretch>
                      <a:fillRect/>
                    </a:stretch>
                  </pic:blipFill>
                  <pic:spPr>
                    <a:xfrm>
                      <a:off x="0" y="0"/>
                      <a:ext cx="1152525" cy="11334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5476875</wp:posOffset>
            </wp:positionH>
            <wp:positionV relativeFrom="paragraph">
              <wp:posOffset>20955</wp:posOffset>
            </wp:positionV>
            <wp:extent cx="1152525" cy="1133475"/>
            <wp:effectExtent b="0" l="0" r="0" t="0"/>
            <wp:wrapSquare wrapText="bothSides" distB="0" distT="0" distL="114300" distR="114300"/>
            <wp:docPr descr="School Logo" id="52" name="image1.gif"/>
            <a:graphic>
              <a:graphicData uri="http://schemas.openxmlformats.org/drawingml/2006/picture">
                <pic:pic>
                  <pic:nvPicPr>
                    <pic:cNvPr descr="School Logo" id="0" name="image1.gif"/>
                    <pic:cNvPicPr preferRelativeResize="0"/>
                  </pic:nvPicPr>
                  <pic:blipFill>
                    <a:blip r:embed="rId7"/>
                    <a:srcRect b="0" l="0" r="0" t="0"/>
                    <a:stretch>
                      <a:fillRect/>
                    </a:stretch>
                  </pic:blipFill>
                  <pic:spPr>
                    <a:xfrm>
                      <a:off x="0" y="0"/>
                      <a:ext cx="1152525" cy="113347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Winterbourne Abbas, Dorchester, Dorset, DT2 9LW</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Email: </w:t>
      </w:r>
      <w:hyperlink r:id="rId8">
        <w:r w:rsidDel="00000000" w:rsidR="00000000" w:rsidRPr="00000000">
          <w:rPr>
            <w:rFonts w:ascii="Century Gothic" w:cs="Century Gothic" w:eastAsia="Century Gothic" w:hAnsi="Century Gothic"/>
            <w:color w:val="000000"/>
            <w:sz w:val="20"/>
            <w:szCs w:val="20"/>
            <w:rtl w:val="0"/>
          </w:rPr>
          <w:t xml:space="preserve">office@winterbournevalley.dorset.sch.uk</w:t>
        </w:r>
      </w:hyperlink>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Web: </w:t>
      </w:r>
      <w:hyperlink r:id="rId9">
        <w:r w:rsidDel="00000000" w:rsidR="00000000" w:rsidRPr="00000000">
          <w:rPr>
            <w:rFonts w:ascii="Century Gothic" w:cs="Century Gothic" w:eastAsia="Century Gothic" w:hAnsi="Century Gothic"/>
            <w:color w:val="000000"/>
            <w:sz w:val="20"/>
            <w:szCs w:val="20"/>
            <w:rtl w:val="0"/>
          </w:rPr>
          <w:t xml:space="preserve">www.winterbournevalley.dorset.sch.uk</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Telephone: 01305 889297</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ab/>
        <w:tab/>
        <w:tab/>
        <w:tab/>
        <w:tab/>
        <w:tab/>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Headteacher: M</w:t>
      </w:r>
      <w:r w:rsidDel="00000000" w:rsidR="00000000" w:rsidRPr="00000000">
        <w:rPr>
          <w:rFonts w:ascii="Century Gothic" w:cs="Century Gothic" w:eastAsia="Century Gothic" w:hAnsi="Century Gothic"/>
          <w:rtl w:val="0"/>
        </w:rPr>
        <w:t xml:space="preserve">s R Pearce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Silver Birch Class Newsletter</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rPr>
      </w:pPr>
      <w:bookmarkStart w:colFirst="0" w:colLast="0" w:name="_heading=h.gjdgxs" w:id="0"/>
      <w:bookmarkEnd w:id="0"/>
      <w:r w:rsidDel="00000000" w:rsidR="00000000" w:rsidRPr="00000000">
        <w:rPr>
          <w:rFonts w:ascii="Century Gothic" w:cs="Century Gothic" w:eastAsia="Century Gothic" w:hAnsi="Century Gothic"/>
          <w:rtl w:val="0"/>
        </w:rPr>
        <w:t xml:space="preserve">Friday 8th November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0C">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 and Carers, </w:t>
      </w:r>
    </w:p>
    <w:p w:rsidR="00000000" w:rsidDel="00000000" w:rsidP="00000000" w:rsidRDefault="00000000" w:rsidRPr="00000000" w14:paraId="0000000D">
      <w:pPr>
        <w:spacing w:after="0" w:line="288" w:lineRule="auto"/>
        <w:rPr>
          <w:rFonts w:ascii="Century Gothic" w:cs="Century Gothic" w:eastAsia="Century Gothic" w:hAnsi="Century Gothic"/>
          <w:highlight w:val="white"/>
        </w:rPr>
      </w:pPr>
      <w:bookmarkStart w:colFirst="0" w:colLast="0" w:name="_heading=h.lbptp92nby2a" w:id="1"/>
      <w:bookmarkEnd w:id="1"/>
      <w:r w:rsidDel="00000000" w:rsidR="00000000" w:rsidRPr="00000000">
        <w:rPr>
          <w:rFonts w:ascii="Century Gothic" w:cs="Century Gothic" w:eastAsia="Century Gothic" w:hAnsi="Century Gothic"/>
          <w:rtl w:val="0"/>
        </w:rPr>
        <w:t xml:space="preserve">We hope you all had a restful half term. We are looking forward to the new term ahead, with the excitement of Christmas looming! </w:t>
      </w:r>
      <w:r w:rsidDel="00000000" w:rsidR="00000000" w:rsidRPr="00000000">
        <w:rPr>
          <w:rtl w:val="0"/>
        </w:rPr>
      </w:r>
    </w:p>
    <w:p w:rsidR="00000000" w:rsidDel="00000000" w:rsidP="00000000" w:rsidRDefault="00000000" w:rsidRPr="00000000" w14:paraId="0000000E">
      <w:pPr>
        <w:spacing w:after="0" w:line="288" w:lineRule="auto"/>
        <w:rPr>
          <w:rFonts w:ascii="Century Gothic" w:cs="Century Gothic" w:eastAsia="Century Gothic" w:hAnsi="Century Gothic"/>
          <w:b w:val="1"/>
          <w:highlight w:val="white"/>
        </w:rPr>
      </w:pPr>
      <w:bookmarkStart w:colFirst="0" w:colLast="0" w:name="_heading=h.1sw00cgk28ya" w:id="2"/>
      <w:bookmarkEnd w:id="2"/>
      <w:r w:rsidDel="00000000" w:rsidR="00000000" w:rsidRPr="00000000">
        <w:rPr>
          <w:rtl w:val="0"/>
        </w:rPr>
      </w:r>
    </w:p>
    <w:p w:rsidR="00000000" w:rsidDel="00000000" w:rsidP="00000000" w:rsidRDefault="00000000" w:rsidRPr="00000000" w14:paraId="0000000F">
      <w:pPr>
        <w:spacing w:after="0" w:line="288" w:lineRule="auto"/>
        <w:rPr>
          <w:rFonts w:ascii="Century Gothic" w:cs="Century Gothic" w:eastAsia="Century Gothic" w:hAnsi="Century Gothic"/>
          <w:highlight w:val="white"/>
        </w:rPr>
      </w:pPr>
      <w:bookmarkStart w:colFirst="0" w:colLast="0" w:name="_heading=h.advtg8a2ill7" w:id="3"/>
      <w:bookmarkEnd w:id="3"/>
      <w:r w:rsidDel="00000000" w:rsidR="00000000" w:rsidRPr="00000000">
        <w:rPr>
          <w:rFonts w:ascii="Century Gothic" w:cs="Century Gothic" w:eastAsia="Century Gothic" w:hAnsi="Century Gothic"/>
          <w:b w:val="1"/>
          <w:highlight w:val="white"/>
          <w:rtl w:val="0"/>
        </w:rPr>
        <w:t xml:space="preserve">Bring a toy to school day</w:t>
      </w:r>
      <w:r w:rsidDel="00000000" w:rsidR="00000000" w:rsidRPr="00000000">
        <w:rPr>
          <w:rFonts w:ascii="Century Gothic" w:cs="Century Gothic" w:eastAsia="Century Gothic" w:hAnsi="Century Gothic"/>
          <w:highlight w:val="white"/>
          <w:rtl w:val="0"/>
        </w:rPr>
        <w:t xml:space="preserve"> </w:t>
      </w:r>
    </w:p>
    <w:p w:rsidR="00000000" w:rsidDel="00000000" w:rsidP="00000000" w:rsidRDefault="00000000" w:rsidRPr="00000000" w14:paraId="00000010">
      <w:pPr>
        <w:spacing w:after="0" w:line="288" w:lineRule="auto"/>
        <w:rPr>
          <w:rFonts w:ascii="Century Gothic" w:cs="Century Gothic" w:eastAsia="Century Gothic" w:hAnsi="Century Gothic"/>
          <w:color w:val="ff0000"/>
        </w:rPr>
      </w:pPr>
      <w:bookmarkStart w:colFirst="0" w:colLast="0" w:name="_heading=h.d7mmaffeksax" w:id="4"/>
      <w:bookmarkEnd w:id="4"/>
      <w:r w:rsidDel="00000000" w:rsidR="00000000" w:rsidRPr="00000000">
        <w:rPr>
          <w:rFonts w:ascii="Century Gothic" w:cs="Century Gothic" w:eastAsia="Century Gothic" w:hAnsi="Century Gothic"/>
          <w:highlight w:val="white"/>
          <w:rtl w:val="0"/>
        </w:rPr>
        <w:t xml:space="preserve">The children have now earned over 2000 Dojo points! Therefore, as a treat, we will be having a ‘Bring a toy to school day’ on Tuesday 19th November. The children can bring a toy/game with them that day to share with their friends (no electronics/technology based items please!). </w:t>
      </w:r>
      <w:r w:rsidDel="00000000" w:rsidR="00000000" w:rsidRPr="00000000">
        <w:rPr>
          <w:rtl w:val="0"/>
        </w:rPr>
      </w:r>
    </w:p>
    <w:p w:rsidR="00000000" w:rsidDel="00000000" w:rsidP="00000000" w:rsidRDefault="00000000" w:rsidRPr="00000000" w14:paraId="00000011">
      <w:pPr>
        <w:spacing w:after="0" w:line="288"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2">
      <w:pPr>
        <w:spacing w:after="0" w:line="288"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Carol Concert</w:t>
      </w:r>
    </w:p>
    <w:p w:rsidR="00000000" w:rsidDel="00000000" w:rsidP="00000000" w:rsidRDefault="00000000" w:rsidRPr="00000000" w14:paraId="00000013">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will soon be starting to prepare for our Christmas Carol Concert which will be taking place in St Martin’s Church, Martinstown on 12th December at 6pm. The children will need to arrive at the church by 5.45pm and you are all welcome to come and join us for this lovely festive event! We will be sending song lyrics and performance parts home soon, so please support your children with learning these at home. </w:t>
      </w:r>
    </w:p>
    <w:p w:rsidR="00000000" w:rsidDel="00000000" w:rsidP="00000000" w:rsidRDefault="00000000" w:rsidRPr="00000000" w14:paraId="00000014">
      <w:pPr>
        <w:spacing w:after="0" w:line="288"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5">
      <w:pPr>
        <w:spacing w:after="0" w:line="288"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Homework</w:t>
      </w:r>
    </w:p>
    <w:p w:rsidR="00000000" w:rsidDel="00000000" w:rsidP="00000000" w:rsidRDefault="00000000" w:rsidRPr="00000000" w14:paraId="00000016">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your support with last term’s homework tasks, we had lots of amazing pieces of work to share at our homework exhibition at the end of last term! We will be sending home a new homework grid for our new topic ‘Antarctica’ and we look forward to receiving this term’s fantastic work! </w:t>
      </w:r>
    </w:p>
    <w:p w:rsidR="00000000" w:rsidDel="00000000" w:rsidP="00000000" w:rsidRDefault="00000000" w:rsidRPr="00000000" w14:paraId="00000017">
      <w:pPr>
        <w:spacing w:after="0" w:line="288"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8">
      <w:pPr>
        <w:spacing w:after="0" w:line="288"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Spelling</w:t>
      </w:r>
    </w:p>
    <w:p w:rsidR="00000000" w:rsidDel="00000000" w:rsidP="00000000" w:rsidRDefault="00000000" w:rsidRPr="00000000" w14:paraId="00000019">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ensure that your child is learning their weekly spellings (see this term’s spelling grid) using the Spelling Menu in their books for ideas on how to do this. Although we do not have a weekly spelling test, we will assess the children on these words at the end of each half term to check on their progress. </w:t>
      </w:r>
    </w:p>
    <w:p w:rsidR="00000000" w:rsidDel="00000000" w:rsidP="00000000" w:rsidRDefault="00000000" w:rsidRPr="00000000" w14:paraId="0000001A">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01B">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Reading Books: </w:t>
      </w:r>
      <w:r w:rsidDel="00000000" w:rsidR="00000000" w:rsidRPr="00000000">
        <w:rPr>
          <w:rtl w:val="0"/>
        </w:rPr>
      </w:r>
    </w:p>
    <w:p w:rsidR="00000000" w:rsidDel="00000000" w:rsidP="00000000" w:rsidRDefault="00000000" w:rsidRPr="00000000" w14:paraId="0000001C">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children have been doing brilliantly with their home reading this term so thank you for your support with this. We ask that the children read to an adult at home at least 5 times a week and that this is recorded in their diary either with a brief comment or just a signature. Even as children become more confident readers, it is still incredibly beneficial that they read regularly to help develop that love of reading that is so crucial to their development and learning.  </w:t>
      </w:r>
    </w:p>
    <w:p w:rsidR="00000000" w:rsidDel="00000000" w:rsidP="00000000" w:rsidRDefault="00000000" w:rsidRPr="00000000" w14:paraId="0000001D">
      <w:pPr>
        <w:spacing w:after="0" w:line="288"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E">
      <w:pPr>
        <w:spacing w:after="0" w:line="288" w:lineRule="auto"/>
        <w:rPr>
          <w:rFonts w:ascii="Century Gothic" w:cs="Century Gothic" w:eastAsia="Century Gothic" w:hAnsi="Century Gothic"/>
          <w:color w:val="ff0000"/>
        </w:rPr>
      </w:pPr>
      <w:r w:rsidDel="00000000" w:rsidR="00000000" w:rsidRPr="00000000">
        <w:rPr>
          <w:rFonts w:ascii="Century Gothic" w:cs="Century Gothic" w:eastAsia="Century Gothic" w:hAnsi="Century Gothic"/>
          <w:b w:val="1"/>
          <w:rtl w:val="0"/>
        </w:rPr>
        <w:t xml:space="preserve">Snacks and water bottles: </w:t>
      </w:r>
      <w:r w:rsidDel="00000000" w:rsidR="00000000" w:rsidRPr="00000000">
        <w:rPr>
          <w:rFonts w:ascii="Century Gothic" w:cs="Century Gothic" w:eastAsia="Century Gothic" w:hAnsi="Century Gothic"/>
          <w:rtl w:val="0"/>
        </w:rPr>
        <w:t xml:space="preserve">Now the children are in Key Stage 2, fruit is no longer provided, therefore in Silver Birch children need to bring in their own healthy </w:t>
      </w:r>
      <w:r w:rsidDel="00000000" w:rsidR="00000000" w:rsidRPr="00000000">
        <w:rPr>
          <w:rFonts w:ascii="Century Gothic" w:cs="Century Gothic" w:eastAsia="Century Gothic" w:hAnsi="Century Gothic"/>
          <w:b w:val="1"/>
          <w:rtl w:val="0"/>
        </w:rPr>
        <w:t xml:space="preserve">fruit snack</w:t>
      </w:r>
      <w:r w:rsidDel="00000000" w:rsidR="00000000" w:rsidRPr="00000000">
        <w:rPr>
          <w:rFonts w:ascii="Century Gothic" w:cs="Century Gothic" w:eastAsia="Century Gothic" w:hAnsi="Century Gothic"/>
          <w:rtl w:val="0"/>
        </w:rPr>
        <w:t xml:space="preserve"> to have during our morning break as they do get very peckish! Please provide a water bottle at the beginning of each week which will be returned on a Friday for washing.</w:t>
      </w:r>
      <w:r w:rsidDel="00000000" w:rsidR="00000000" w:rsidRPr="00000000">
        <w:rPr>
          <w:rFonts w:ascii="Century Gothic" w:cs="Century Gothic" w:eastAsia="Century Gothic" w:hAnsi="Century Gothic"/>
          <w:color w:val="ff0000"/>
          <w:rtl w:val="0"/>
        </w:rPr>
        <w:t xml:space="preserve"> </w:t>
      </w:r>
    </w:p>
    <w:p w:rsidR="00000000" w:rsidDel="00000000" w:rsidP="00000000" w:rsidRDefault="00000000" w:rsidRPr="00000000" w14:paraId="0000001F">
      <w:pPr>
        <w:spacing w:after="0" w:line="288" w:lineRule="auto"/>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20">
      <w:pPr>
        <w:spacing w:after="0" w:line="240"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Name Labels</w:t>
      </w:r>
      <w:r w:rsidDel="00000000" w:rsidR="00000000" w:rsidRPr="00000000">
        <w:rPr>
          <w:rFonts w:ascii="Century Gothic" w:cs="Century Gothic" w:eastAsia="Century Gothic" w:hAnsi="Century Gothic"/>
          <w:rtl w:val="0"/>
        </w:rPr>
        <w:t xml:space="preserve"> - Please ensure that ALL of your child’s belongings are clearly labelled. If you do label with a pen, please check regularly as it does disappear in the wash!</w:t>
      </w:r>
    </w:p>
    <w:p w:rsidR="00000000" w:rsidDel="00000000" w:rsidP="00000000" w:rsidRDefault="00000000" w:rsidRPr="00000000" w14:paraId="00000021">
      <w:pPr>
        <w:spacing w:after="0" w:line="288" w:lineRule="auto"/>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22">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PE Kits:</w:t>
      </w:r>
      <w:r w:rsidDel="00000000" w:rsidR="00000000" w:rsidRPr="00000000">
        <w:rPr>
          <w:rFonts w:ascii="Century Gothic" w:cs="Century Gothic" w:eastAsia="Century Gothic" w:hAnsi="Century Gothic"/>
          <w:rtl w:val="0"/>
        </w:rPr>
        <w:t xml:space="preserve"> PE will be on a Wednesday and a Friday. This year we ask that children </w:t>
      </w:r>
      <w:r w:rsidDel="00000000" w:rsidR="00000000" w:rsidRPr="00000000">
        <w:rPr>
          <w:rFonts w:ascii="Century Gothic" w:cs="Century Gothic" w:eastAsia="Century Gothic" w:hAnsi="Century Gothic"/>
          <w:b w:val="1"/>
          <w:u w:val="single"/>
          <w:rtl w:val="0"/>
        </w:rPr>
        <w:t xml:space="preserve">come to school dressed in full PE Kit</w:t>
      </w:r>
      <w:r w:rsidDel="00000000" w:rsidR="00000000" w:rsidRPr="00000000">
        <w:rPr>
          <w:rFonts w:ascii="Century Gothic" w:cs="Century Gothic" w:eastAsia="Century Gothic" w:hAnsi="Century Gothic"/>
          <w:rtl w:val="0"/>
        </w:rPr>
        <w:t xml:space="preserve"> (Blue or black shorts, Red PE t-shirt and black plimsolls or trainers), that fits and is comfortable. The children will continue lessons outdoors as much as possible, therefore, please ensure your child also wears a PE sweatshirt and jogging bottoms as the weather gets chillier. The children will stay in these clothes for the remainder of the day. </w:t>
      </w:r>
    </w:p>
    <w:p w:rsidR="00000000" w:rsidDel="00000000" w:rsidP="00000000" w:rsidRDefault="00000000" w:rsidRPr="00000000" w14:paraId="00000023">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you have any further questions or queries please do not hesitate to catch us for a chat at drop off or pick up time and we will be very happy to help.</w:t>
      </w:r>
    </w:p>
    <w:p w:rsidR="00000000" w:rsidDel="00000000" w:rsidP="00000000" w:rsidRDefault="00000000" w:rsidRPr="00000000" w14:paraId="00000025">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your continued support,</w:t>
      </w:r>
    </w:p>
    <w:p w:rsidR="00000000" w:rsidDel="00000000" w:rsidP="00000000" w:rsidRDefault="00000000" w:rsidRPr="00000000" w14:paraId="00000027">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Yours Faithfully,</w:t>
      </w:r>
    </w:p>
    <w:p w:rsidR="00000000" w:rsidDel="00000000" w:rsidP="00000000" w:rsidRDefault="00000000" w:rsidRPr="00000000" w14:paraId="00000029">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spacing w:after="0" w:line="288"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Mrs Macswiney and Mrs Austin </w:t>
      </w:r>
    </w:p>
    <w:p w:rsidR="00000000" w:rsidDel="00000000" w:rsidP="00000000" w:rsidRDefault="00000000" w:rsidRPr="00000000" w14:paraId="0000002B">
      <w:pPr>
        <w:spacing w:after="0" w:line="288"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C">
      <w:pPr>
        <w:shd w:fill="ffffff" w:val="clear"/>
        <w:spacing w:after="0" w:line="360" w:lineRule="auto"/>
        <w:rPr>
          <w:rFonts w:ascii="Century Gothic" w:cs="Century Gothic" w:eastAsia="Century Gothic" w:hAnsi="Century Gothic"/>
        </w:rPr>
      </w:pPr>
      <w:r w:rsidDel="00000000" w:rsidR="00000000" w:rsidRPr="00000000">
        <w:rPr>
          <w:rtl w:val="0"/>
        </w:rPr>
      </w:r>
    </w:p>
    <w:sectPr>
      <w:footerReference r:id="rId10" w:type="default"/>
      <w:pgSz w:h="16838" w:w="11906" w:orient="portrait"/>
      <w:pgMar w:bottom="720" w:top="284" w:left="720" w:right="720" w:header="567"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omic Sans MS" w:cs="Comic Sans MS" w:eastAsia="Comic Sans MS" w:hAnsi="Comic Sans MS"/>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1438275</wp:posOffset>
          </wp:positionH>
          <wp:positionV relativeFrom="paragraph">
            <wp:posOffset>34925</wp:posOffset>
          </wp:positionV>
          <wp:extent cx="1057275" cy="552450"/>
          <wp:effectExtent b="0" l="0" r="0" t="0"/>
          <wp:wrapSquare wrapText="bothSides" distB="0" distT="0" distL="114300" distR="114300"/>
          <wp:docPr descr="DASPLogosharp" id="51" name="image3.png"/>
          <a:graphic>
            <a:graphicData uri="http://schemas.openxmlformats.org/drawingml/2006/picture">
              <pic:pic>
                <pic:nvPicPr>
                  <pic:cNvPr descr="DASPLogosharp" id="0" name="image3.png"/>
                  <pic:cNvPicPr preferRelativeResize="0"/>
                </pic:nvPicPr>
                <pic:blipFill>
                  <a:blip r:embed="rId1"/>
                  <a:srcRect b="0" l="0" r="0" t="0"/>
                  <a:stretch>
                    <a:fillRect/>
                  </a:stretch>
                </pic:blipFill>
                <pic:spPr>
                  <a:xfrm>
                    <a:off x="0" y="0"/>
                    <a:ext cx="1057275"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-76194</wp:posOffset>
          </wp:positionH>
          <wp:positionV relativeFrom="paragraph">
            <wp:posOffset>34925</wp:posOffset>
          </wp:positionV>
          <wp:extent cx="1133475" cy="514350"/>
          <wp:effectExtent b="0" l="0" r="0" t="0"/>
          <wp:wrapSquare wrapText="bothSides" distB="0" distT="0" distL="114300" distR="114300"/>
          <wp:docPr descr="Image1" id="47" name="image6.png"/>
          <a:graphic>
            <a:graphicData uri="http://schemas.openxmlformats.org/drawingml/2006/picture">
              <pic:pic>
                <pic:nvPicPr>
                  <pic:cNvPr descr="Image1" id="0" name="image6.png"/>
                  <pic:cNvPicPr preferRelativeResize="0"/>
                </pic:nvPicPr>
                <pic:blipFill>
                  <a:blip r:embed="rId2"/>
                  <a:srcRect b="0" l="0" r="0" t="0"/>
                  <a:stretch>
                    <a:fillRect/>
                  </a:stretch>
                </pic:blipFill>
                <pic:spPr>
                  <a:xfrm>
                    <a:off x="0" y="0"/>
                    <a:ext cx="1133475" cy="5143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2809875</wp:posOffset>
          </wp:positionH>
          <wp:positionV relativeFrom="paragraph">
            <wp:posOffset>34925</wp:posOffset>
          </wp:positionV>
          <wp:extent cx="600075" cy="504825"/>
          <wp:effectExtent b="0" l="0" r="0" t="0"/>
          <wp:wrapSquare wrapText="bothSides" distB="0" distT="0" distL="114300" distR="114300"/>
          <wp:docPr descr="http://tbn3.google.com/images?q=tbn:gqF3ygKJrXVblM:http://www.welbeck.northumberland.sch.uk/images/awards/eco.png" id="46" name="image4.png"/>
          <a:graphic>
            <a:graphicData uri="http://schemas.openxmlformats.org/drawingml/2006/picture">
              <pic:pic>
                <pic:nvPicPr>
                  <pic:cNvPr descr="http://tbn3.google.com/images?q=tbn:gqF3ygKJrXVblM:http://www.welbeck.northumberland.sch.uk/images/awards/eco.png" id="0" name="image4.png"/>
                  <pic:cNvPicPr preferRelativeResize="0"/>
                </pic:nvPicPr>
                <pic:blipFill>
                  <a:blip r:embed="rId3"/>
                  <a:srcRect b="0" l="0" r="0" t="0"/>
                  <a:stretch>
                    <a:fillRect/>
                  </a:stretch>
                </pic:blipFill>
                <pic:spPr>
                  <a:xfrm>
                    <a:off x="0" y="0"/>
                    <a:ext cx="600075" cy="504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3962400</wp:posOffset>
          </wp:positionH>
          <wp:positionV relativeFrom="paragraph">
            <wp:posOffset>34925</wp:posOffset>
          </wp:positionV>
          <wp:extent cx="695325" cy="552450"/>
          <wp:effectExtent b="0" l="0" r="0" t="0"/>
          <wp:wrapSquare wrapText="bothSides" distB="0" distT="0" distL="114300" distR="114300"/>
          <wp:docPr descr="http://tbn0.google.com/images?q=tbn:Ej7-LcBSPK0R7M:http://www.unicef.org.uk/tz/teacher_support/assets/images/rrs_logo_std.jpg" id="49" name="image5.jpg"/>
          <a:graphic>
            <a:graphicData uri="http://schemas.openxmlformats.org/drawingml/2006/picture">
              <pic:pic>
                <pic:nvPicPr>
                  <pic:cNvPr descr="http://tbn0.google.com/images?q=tbn:Ej7-LcBSPK0R7M:http://www.unicef.org.uk/tz/teacher_support/assets/images/rrs_logo_std.jpg" id="0" name="image5.jpg"/>
                  <pic:cNvPicPr preferRelativeResize="0"/>
                </pic:nvPicPr>
                <pic:blipFill>
                  <a:blip r:embed="rId4"/>
                  <a:srcRect b="0" l="0" r="0" t="0"/>
                  <a:stretch>
                    <a:fillRect/>
                  </a:stretch>
                </pic:blipFill>
                <pic:spPr>
                  <a:xfrm>
                    <a:off x="0" y="0"/>
                    <a:ext cx="695325" cy="552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5238750</wp:posOffset>
          </wp:positionH>
          <wp:positionV relativeFrom="paragraph">
            <wp:posOffset>25400</wp:posOffset>
          </wp:positionV>
          <wp:extent cx="1219200" cy="514350"/>
          <wp:effectExtent b="0" l="0" r="0" t="0"/>
          <wp:wrapSquare wrapText="bothSides" distB="0" distT="0" distL="114300" distR="114300"/>
          <wp:docPr id="48" name="image2.png"/>
          <a:graphic>
            <a:graphicData uri="http://schemas.openxmlformats.org/drawingml/2006/picture">
              <pic:pic>
                <pic:nvPicPr>
                  <pic:cNvPr id="0" name="image2.png"/>
                  <pic:cNvPicPr preferRelativeResize="0"/>
                </pic:nvPicPr>
                <pic:blipFill>
                  <a:blip r:embed="rId5"/>
                  <a:srcRect b="2758" l="0" r="0" t="2208"/>
                  <a:stretch>
                    <a:fillRect/>
                  </a:stretch>
                </pic:blipFill>
                <pic:spPr>
                  <a:xfrm>
                    <a:off x="0" y="0"/>
                    <a:ext cx="1219200" cy="51435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C2E23"/>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BD5BE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D5BEB"/>
    <w:rPr>
      <w:rFonts w:ascii="Tahoma" w:cs="Tahoma" w:hAnsi="Tahoma"/>
      <w:sz w:val="16"/>
      <w:szCs w:val="16"/>
    </w:rPr>
  </w:style>
  <w:style w:type="paragraph" w:styleId="NoSpacing">
    <w:name w:val="No Spacing"/>
    <w:uiPriority w:val="1"/>
    <w:qFormat w:val="1"/>
    <w:rsid w:val="00BD5BEB"/>
    <w:pPr>
      <w:spacing w:after="0" w:line="240" w:lineRule="auto"/>
    </w:pPr>
  </w:style>
  <w:style w:type="character" w:styleId="Hyperlink">
    <w:name w:val="Hyperlink"/>
    <w:basedOn w:val="DefaultParagraphFont"/>
    <w:uiPriority w:val="99"/>
    <w:unhideWhenUsed w:val="1"/>
    <w:rsid w:val="00BD5BEB"/>
    <w:rPr>
      <w:color w:val="0000ff" w:themeColor="hyperlink"/>
      <w:u w:val="single"/>
    </w:rPr>
  </w:style>
  <w:style w:type="paragraph" w:styleId="Header">
    <w:name w:val="header"/>
    <w:basedOn w:val="Normal"/>
    <w:link w:val="HeaderChar"/>
    <w:uiPriority w:val="99"/>
    <w:semiHidden w:val="1"/>
    <w:unhideWhenUsed w:val="1"/>
    <w:rsid w:val="00A20AE4"/>
    <w:pPr>
      <w:tabs>
        <w:tab w:val="center" w:pos="4513"/>
        <w:tab w:val="right" w:pos="9026"/>
      </w:tabs>
      <w:spacing w:after="0" w:line="240" w:lineRule="auto"/>
    </w:pPr>
    <w:rPr>
      <w:rFonts w:ascii="Comic Sans MS" w:hAnsi="Comic Sans MS" w:cstheme="minorBidi" w:eastAsiaTheme="minorHAnsi"/>
      <w:sz w:val="24"/>
      <w:szCs w:val="24"/>
    </w:rPr>
  </w:style>
  <w:style w:type="character" w:styleId="HeaderChar" w:customStyle="1">
    <w:name w:val="Header Char"/>
    <w:basedOn w:val="DefaultParagraphFont"/>
    <w:link w:val="Header"/>
    <w:uiPriority w:val="99"/>
    <w:semiHidden w:val="1"/>
    <w:rsid w:val="00A20AE4"/>
  </w:style>
  <w:style w:type="paragraph" w:styleId="Footer">
    <w:name w:val="footer"/>
    <w:basedOn w:val="Normal"/>
    <w:link w:val="FooterChar"/>
    <w:uiPriority w:val="99"/>
    <w:semiHidden w:val="1"/>
    <w:unhideWhenUsed w:val="1"/>
    <w:rsid w:val="00A20AE4"/>
    <w:pPr>
      <w:tabs>
        <w:tab w:val="center" w:pos="4513"/>
        <w:tab w:val="right" w:pos="9026"/>
      </w:tabs>
      <w:spacing w:after="0" w:line="240" w:lineRule="auto"/>
    </w:pPr>
    <w:rPr>
      <w:rFonts w:ascii="Comic Sans MS" w:hAnsi="Comic Sans MS" w:cstheme="minorBidi" w:eastAsiaTheme="minorHAnsi"/>
      <w:sz w:val="24"/>
      <w:szCs w:val="24"/>
    </w:rPr>
  </w:style>
  <w:style w:type="character" w:styleId="FooterChar" w:customStyle="1">
    <w:name w:val="Footer Char"/>
    <w:basedOn w:val="DefaultParagraphFont"/>
    <w:link w:val="Footer"/>
    <w:uiPriority w:val="99"/>
    <w:semiHidden w:val="1"/>
    <w:rsid w:val="00A20AE4"/>
  </w:style>
  <w:style w:type="paragraph" w:styleId="NormalWeb">
    <w:name w:val="Normal (Web)"/>
    <w:basedOn w:val="Normal"/>
    <w:uiPriority w:val="99"/>
    <w:unhideWhenUsed w:val="1"/>
    <w:rsid w:val="00360FC1"/>
    <w:pPr>
      <w:spacing w:after="100" w:afterAutospacing="1" w:before="100" w:beforeAutospacing="1" w:line="240" w:lineRule="auto"/>
    </w:pPr>
    <w:rPr>
      <w:rFonts w:ascii="Times New Roman" w:eastAsia="Times New Roman" w:hAnsi="Times New Roman"/>
      <w:sz w:val="24"/>
      <w:szCs w:val="24"/>
    </w:rPr>
  </w:style>
  <w:style w:type="paragraph" w:styleId="BodyText">
    <w:name w:val="Body Text"/>
    <w:basedOn w:val="Normal"/>
    <w:link w:val="BodyTextChar"/>
    <w:rsid w:val="006D6C86"/>
    <w:pPr>
      <w:spacing w:after="0" w:line="240" w:lineRule="auto"/>
    </w:pPr>
    <w:rPr>
      <w:rFonts w:ascii="Arial" w:eastAsia="Times New Roman" w:hAnsi="Arial"/>
      <w:sz w:val="20"/>
      <w:szCs w:val="20"/>
    </w:rPr>
  </w:style>
  <w:style w:type="character" w:styleId="BodyTextChar" w:customStyle="1">
    <w:name w:val="Body Text Char"/>
    <w:basedOn w:val="DefaultParagraphFont"/>
    <w:link w:val="BodyText"/>
    <w:rsid w:val="006D6C86"/>
    <w:rPr>
      <w:rFonts w:ascii="Arial" w:cs="Times New Roman" w:eastAsia="Times New Roman" w:hAnsi="Arial"/>
      <w:sz w:val="20"/>
      <w:szCs w:val="20"/>
      <w:lang w:eastAsia="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winterbournevalley.dorset.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mailto:office@winterbournevalley.dorset.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 Id="rId3" Type="http://schemas.openxmlformats.org/officeDocument/2006/relationships/image" Target="media/image4.png"/><Relationship Id="rId4" Type="http://schemas.openxmlformats.org/officeDocument/2006/relationships/image" Target="media/image5.jpg"/><Relationship Id="rId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0m+LBphZWcE+Dqg7eYua0QLvg==">CgMxLjAyCGguZ2pkZ3hzMg5oLmxicHRwOTJuYnkyYTIOaC4xc3cwMGNnazI4eWEyDmguYWR2dGc4YTJpbGw3Mg5oLmQ3bW1hZmZla3NheDgAciExcG1abG9NRThRV0lOeHVEamt6ZG56NFNDcXdCSW9sT3A=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2022-09-13T08:50:00Z</dcterms:created>
  <dc:creator>Niamh Vercoe</dc:creator>
</cp:coreProperties>
</file>